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057" w:rsidRPr="00DC6057" w:rsidRDefault="00DC6057" w:rsidP="00DC6057">
      <w:pPr>
        <w:jc w:val="center"/>
        <w:rPr>
          <w:b/>
          <w:sz w:val="48"/>
          <w:szCs w:val="48"/>
        </w:rPr>
      </w:pPr>
      <w:r w:rsidRPr="00DC6057">
        <w:rPr>
          <w:b/>
          <w:sz w:val="48"/>
          <w:szCs w:val="48"/>
        </w:rPr>
        <w:t>W</w:t>
      </w:r>
      <w:r w:rsidR="00543CA7">
        <w:rPr>
          <w:b/>
          <w:sz w:val="48"/>
          <w:szCs w:val="48"/>
        </w:rPr>
        <w:t>hittington</w:t>
      </w:r>
    </w:p>
    <w:p w:rsidR="00DC6057" w:rsidRPr="00543CA7" w:rsidRDefault="00DC6057">
      <w:pPr>
        <w:rPr>
          <w:rFonts w:ascii="Verdana" w:hAnsi="Verdana"/>
          <w:b/>
        </w:rPr>
      </w:pPr>
    </w:p>
    <w:p w:rsidR="00DC6057" w:rsidRPr="00543CA7" w:rsidRDefault="00DC6057">
      <w:pPr>
        <w:rPr>
          <w:rFonts w:ascii="Verdana" w:hAnsi="Verdana"/>
          <w:b/>
        </w:rPr>
      </w:pPr>
      <w:r w:rsidRPr="00543CA7">
        <w:rPr>
          <w:rFonts w:ascii="Verdana" w:hAnsi="Verdana"/>
          <w:b/>
        </w:rPr>
        <w:t>Schedule o</w:t>
      </w:r>
      <w:bookmarkStart w:id="0" w:name="_GoBack"/>
      <w:bookmarkEnd w:id="0"/>
      <w:r w:rsidRPr="00543CA7">
        <w:rPr>
          <w:rFonts w:ascii="Verdana" w:hAnsi="Verdana"/>
          <w:b/>
        </w:rPr>
        <w:t>f properties</w:t>
      </w:r>
      <w:r w:rsidRPr="00543CA7">
        <w:rPr>
          <w:rFonts w:ascii="Verdana" w:hAnsi="Verdana"/>
          <w:b/>
        </w:rPr>
        <w:t xml:space="preserve"> covered with an Article 4 Direction </w:t>
      </w:r>
    </w:p>
    <w:p w:rsidR="00543CA7" w:rsidRPr="00CC7333" w:rsidRDefault="00543CA7" w:rsidP="00543CA7">
      <w:pPr>
        <w:spacing w:after="120" w:line="360" w:lineRule="auto"/>
        <w:ind w:right="-1"/>
        <w:rPr>
          <w:rFonts w:ascii="Verdana" w:hAnsi="Verdan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543CA7" w:rsidRPr="00CC7333" w:rsidTr="002B6EBC">
        <w:tc>
          <w:tcPr>
            <w:tcW w:w="4261" w:type="dxa"/>
            <w:shd w:val="clear" w:color="auto" w:fill="auto"/>
          </w:tcPr>
          <w:p w:rsidR="00543CA7" w:rsidRPr="00543CA7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  <w:b/>
              </w:rPr>
            </w:pPr>
            <w:r w:rsidRPr="00543CA7">
              <w:rPr>
                <w:rFonts w:ascii="Verdana" w:hAnsi="Verdana" w:cs="Arial"/>
                <w:b/>
              </w:rPr>
              <w:t xml:space="preserve">Road </w:t>
            </w:r>
          </w:p>
        </w:tc>
        <w:tc>
          <w:tcPr>
            <w:tcW w:w="4261" w:type="dxa"/>
            <w:shd w:val="clear" w:color="auto" w:fill="auto"/>
          </w:tcPr>
          <w:p w:rsidR="00543CA7" w:rsidRPr="00543CA7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  <w:b/>
              </w:rPr>
            </w:pPr>
            <w:r w:rsidRPr="00543CA7">
              <w:rPr>
                <w:rFonts w:ascii="Verdana" w:hAnsi="Verdana" w:cs="Arial"/>
                <w:b/>
              </w:rPr>
              <w:t>Property</w:t>
            </w:r>
          </w:p>
        </w:tc>
      </w:tr>
      <w:tr w:rsidR="00543CA7" w:rsidRPr="00CC7333" w:rsidTr="002B6EBC">
        <w:tc>
          <w:tcPr>
            <w:tcW w:w="4261" w:type="dxa"/>
            <w:shd w:val="clear" w:color="auto" w:fill="auto"/>
          </w:tcPr>
          <w:p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Back Lane</w:t>
            </w:r>
          </w:p>
        </w:tc>
        <w:tc>
          <w:tcPr>
            <w:tcW w:w="4261" w:type="dxa"/>
            <w:shd w:val="clear" w:color="auto" w:fill="auto"/>
          </w:tcPr>
          <w:p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Numbers 3, 5, 7, 13a, 41, 43 and 57</w:t>
            </w:r>
          </w:p>
        </w:tc>
      </w:tr>
      <w:tr w:rsidR="00543CA7" w:rsidRPr="00CC7333" w:rsidTr="002B6EBC">
        <w:tc>
          <w:tcPr>
            <w:tcW w:w="4261" w:type="dxa"/>
            <w:shd w:val="clear" w:color="auto" w:fill="auto"/>
          </w:tcPr>
          <w:p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Blacksmith Lane</w:t>
            </w:r>
          </w:p>
        </w:tc>
        <w:tc>
          <w:tcPr>
            <w:tcW w:w="4261" w:type="dxa"/>
            <w:shd w:val="clear" w:color="auto" w:fill="auto"/>
          </w:tcPr>
          <w:p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Numbers 2, 4, 9 and 11</w:t>
            </w:r>
          </w:p>
        </w:tc>
      </w:tr>
      <w:tr w:rsidR="00543CA7" w:rsidRPr="00CC7333" w:rsidTr="002B6EBC">
        <w:tc>
          <w:tcPr>
            <w:tcW w:w="4261" w:type="dxa"/>
            <w:shd w:val="clear" w:color="auto" w:fill="auto"/>
          </w:tcPr>
          <w:p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Burton Road</w:t>
            </w:r>
          </w:p>
        </w:tc>
        <w:tc>
          <w:tcPr>
            <w:tcW w:w="4261" w:type="dxa"/>
            <w:shd w:val="clear" w:color="auto" w:fill="auto"/>
          </w:tcPr>
          <w:p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Rock Farm</w:t>
            </w:r>
          </w:p>
        </w:tc>
      </w:tr>
      <w:tr w:rsidR="00543CA7" w:rsidRPr="00CC7333" w:rsidTr="002B6EBC">
        <w:tc>
          <w:tcPr>
            <w:tcW w:w="4261" w:type="dxa"/>
            <w:shd w:val="clear" w:color="auto" w:fill="auto"/>
          </w:tcPr>
          <w:p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Church Street</w:t>
            </w:r>
          </w:p>
        </w:tc>
        <w:tc>
          <w:tcPr>
            <w:tcW w:w="4261" w:type="dxa"/>
            <w:shd w:val="clear" w:color="auto" w:fill="auto"/>
          </w:tcPr>
          <w:p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Numbers 15, 17, 18, 19, 20, 21 (Holy Cottage), 22, 24, 39 and 44</w:t>
            </w:r>
          </w:p>
        </w:tc>
      </w:tr>
      <w:tr w:rsidR="00543CA7" w:rsidRPr="00CC7333" w:rsidTr="002B6EBC">
        <w:tc>
          <w:tcPr>
            <w:tcW w:w="4261" w:type="dxa"/>
            <w:shd w:val="clear" w:color="auto" w:fill="auto"/>
          </w:tcPr>
          <w:p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Common Lane</w:t>
            </w:r>
          </w:p>
        </w:tc>
        <w:tc>
          <w:tcPr>
            <w:tcW w:w="4261" w:type="dxa"/>
            <w:shd w:val="clear" w:color="auto" w:fill="auto"/>
          </w:tcPr>
          <w:p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Number 2, The Old Police Station and Coachman’s Cottage</w:t>
            </w:r>
          </w:p>
        </w:tc>
      </w:tr>
      <w:tr w:rsidR="00543CA7" w:rsidRPr="00CC7333" w:rsidTr="002B6EBC">
        <w:tc>
          <w:tcPr>
            <w:tcW w:w="4261" w:type="dxa"/>
            <w:shd w:val="clear" w:color="auto" w:fill="auto"/>
          </w:tcPr>
          <w:p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proofErr w:type="spellStart"/>
            <w:r w:rsidRPr="008F19C0">
              <w:rPr>
                <w:rFonts w:ascii="Verdana" w:hAnsi="Verdana" w:cs="Arial"/>
              </w:rPr>
              <w:t>Huddlesford</w:t>
            </w:r>
            <w:proofErr w:type="spellEnd"/>
            <w:r w:rsidRPr="008F19C0">
              <w:rPr>
                <w:rFonts w:ascii="Verdana" w:hAnsi="Verdana" w:cs="Arial"/>
              </w:rPr>
              <w:t xml:space="preserve"> Lane</w:t>
            </w:r>
          </w:p>
        </w:tc>
        <w:tc>
          <w:tcPr>
            <w:tcW w:w="4261" w:type="dxa"/>
            <w:shd w:val="clear" w:color="auto" w:fill="auto"/>
          </w:tcPr>
          <w:p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Crossroads and Highfield Cottage</w:t>
            </w:r>
          </w:p>
        </w:tc>
      </w:tr>
      <w:tr w:rsidR="00543CA7" w:rsidRPr="00CC7333" w:rsidTr="002B6EBC">
        <w:tc>
          <w:tcPr>
            <w:tcW w:w="4261" w:type="dxa"/>
            <w:shd w:val="clear" w:color="auto" w:fill="auto"/>
          </w:tcPr>
          <w:p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Main Street</w:t>
            </w:r>
          </w:p>
        </w:tc>
        <w:tc>
          <w:tcPr>
            <w:tcW w:w="4261" w:type="dxa"/>
            <w:shd w:val="clear" w:color="auto" w:fill="auto"/>
          </w:tcPr>
          <w:p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Numbers 1, 5, 6, 7, 11, 12, 19, 21, 24, 26, 28, 29 (chimneys only), 35, 37, 38, 39, 43, 45, 47, 48, 49 and 51.</w:t>
            </w:r>
          </w:p>
        </w:tc>
      </w:tr>
      <w:tr w:rsidR="00543CA7" w:rsidRPr="00CC7333" w:rsidTr="002B6EBC">
        <w:tc>
          <w:tcPr>
            <w:tcW w:w="4261" w:type="dxa"/>
            <w:shd w:val="clear" w:color="auto" w:fill="auto"/>
          </w:tcPr>
          <w:p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The Green</w:t>
            </w:r>
          </w:p>
        </w:tc>
        <w:tc>
          <w:tcPr>
            <w:tcW w:w="4261" w:type="dxa"/>
            <w:shd w:val="clear" w:color="auto" w:fill="auto"/>
          </w:tcPr>
          <w:p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Numbers 1, 5, 6, 7 and North Cottage</w:t>
            </w:r>
          </w:p>
        </w:tc>
      </w:tr>
    </w:tbl>
    <w:p w:rsidR="00543CA7" w:rsidRPr="00CC7333" w:rsidRDefault="00543CA7" w:rsidP="00543CA7">
      <w:pPr>
        <w:spacing w:after="120" w:line="360" w:lineRule="auto"/>
        <w:ind w:right="-1"/>
        <w:rPr>
          <w:rFonts w:ascii="Verdana" w:hAnsi="Verdana" w:cs="Arial"/>
          <w:b/>
        </w:rPr>
      </w:pPr>
    </w:p>
    <w:p w:rsidR="00543CA7" w:rsidRPr="00CC7333" w:rsidRDefault="00543CA7" w:rsidP="00543CA7">
      <w:pPr>
        <w:spacing w:line="360" w:lineRule="auto"/>
        <w:ind w:right="-1"/>
        <w:rPr>
          <w:rFonts w:ascii="Verdana" w:hAnsi="Verdana" w:cs="Arial"/>
          <w:b/>
        </w:rPr>
      </w:pPr>
    </w:p>
    <w:p w:rsidR="00DC6057" w:rsidRDefault="00DC6057"/>
    <w:p w:rsidR="00DC6057" w:rsidRDefault="00DC6057"/>
    <w:p w:rsidR="00DC6057" w:rsidRPr="00543CA7" w:rsidRDefault="00DC6057">
      <w:pPr>
        <w:rPr>
          <w:rFonts w:ascii="Verdana" w:hAnsi="Verdana"/>
          <w:b/>
        </w:rPr>
      </w:pPr>
      <w:r w:rsidRPr="00543CA7">
        <w:rPr>
          <w:rFonts w:ascii="Verdana" w:hAnsi="Verdana"/>
          <w:b/>
        </w:rPr>
        <w:lastRenderedPageBreak/>
        <w:t xml:space="preserve">Categories of development that are restricted </w:t>
      </w:r>
    </w:p>
    <w:p w:rsidR="00DC6057" w:rsidRPr="00543CA7" w:rsidRDefault="00DC6057">
      <w:pPr>
        <w:rPr>
          <w:rFonts w:ascii="Verdana" w:hAnsi="Verdana"/>
          <w:b/>
        </w:rPr>
      </w:pPr>
    </w:p>
    <w:p w:rsidR="00DC6057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 xml:space="preserve">- The installation or alterations of windows and doors </w:t>
      </w:r>
    </w:p>
    <w:p w:rsidR="00DC6057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>- The erection of an extension of any size to the side or f</w:t>
      </w:r>
      <w:r w:rsidRPr="00543CA7">
        <w:rPr>
          <w:rFonts w:ascii="Verdana" w:hAnsi="Verdana"/>
        </w:rPr>
        <w:t xml:space="preserve">ront of a house </w:t>
      </w:r>
    </w:p>
    <w:p w:rsidR="00DC6057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 xml:space="preserve">- The painting of the exterior of any part of a house or of a building within the grounds of a house not previously painted </w:t>
      </w:r>
    </w:p>
    <w:p w:rsidR="00DC6057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 xml:space="preserve">- Rendering walls not previously rendered </w:t>
      </w:r>
    </w:p>
    <w:p w:rsidR="00DC6057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 xml:space="preserve">- Alterations to the roof including changing materials, the insertion of dormer windows or </w:t>
      </w:r>
      <w:proofErr w:type="spellStart"/>
      <w:r w:rsidRPr="00543CA7">
        <w:rPr>
          <w:rFonts w:ascii="Verdana" w:hAnsi="Verdana"/>
        </w:rPr>
        <w:t>rooflights</w:t>
      </w:r>
      <w:proofErr w:type="spellEnd"/>
      <w:r w:rsidRPr="00543CA7">
        <w:rPr>
          <w:rFonts w:ascii="Verdana" w:hAnsi="Verdana"/>
        </w:rPr>
        <w:t xml:space="preserve"> </w:t>
      </w:r>
    </w:p>
    <w:p w:rsidR="00DC6057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 xml:space="preserve">- The installation or replacement of a satellite antennae </w:t>
      </w:r>
    </w:p>
    <w:p w:rsidR="00DC6057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 xml:space="preserve">- The alteration or removal of a chimney to the house or any other building within the grounds of a house </w:t>
      </w:r>
    </w:p>
    <w:p w:rsidR="00DC6057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 xml:space="preserve">- The provision of a hard surface within the grounds of a house for the parking of vehicles </w:t>
      </w:r>
    </w:p>
    <w:p w:rsidR="00DC6057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 xml:space="preserve">- The addition of a porch to an entrance facing a road or open space. </w:t>
      </w:r>
    </w:p>
    <w:p w:rsidR="00CE24FF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>- The alteration, removal or erection of any gate, fence, wall or other means of enclosure within the grounds of a house</w:t>
      </w:r>
    </w:p>
    <w:p w:rsidR="00DC6057" w:rsidRPr="00543CA7" w:rsidRDefault="00DC6057">
      <w:pPr>
        <w:rPr>
          <w:rFonts w:ascii="Verdana" w:hAnsi="Verdana"/>
        </w:rPr>
      </w:pPr>
    </w:p>
    <w:p w:rsidR="00DC6057" w:rsidRPr="00543CA7" w:rsidRDefault="00DC6057">
      <w:pPr>
        <w:rPr>
          <w:rFonts w:ascii="Verdana" w:hAnsi="Verdana"/>
        </w:rPr>
      </w:pPr>
    </w:p>
    <w:sectPr w:rsidR="00DC6057" w:rsidRPr="00543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57"/>
    <w:rsid w:val="00543CA7"/>
    <w:rsid w:val="00CE24FF"/>
    <w:rsid w:val="00D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8CA4E-EF47-469D-8ED6-47DF59F9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Lichfield District Council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Hines, Claire</dc:creator>
  <cp:keywords/>
  <dc:description/>
  <cp:lastModifiedBy>Hines, Claire</cp:lastModifiedBy>
  <cp:revision>2</cp:revision>
  <dcterms:created xsi:type="dcterms:W3CDTF">2021-01-18T13:40:00Z</dcterms:created>
  <dcterms:modified xsi:type="dcterms:W3CDTF">2021-01-18T13:40:00Z</dcterms:modified>
</cp:coreProperties>
</file>