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034F1" w14:textId="0EAC1676" w:rsidR="007F68CC" w:rsidRPr="00612D2E" w:rsidRDefault="007F68CC" w:rsidP="007F68CC">
      <w:pPr>
        <w:rPr>
          <w:rFonts w:ascii="Arial" w:hAnsi="Arial" w:cs="Arial"/>
          <w:b/>
        </w:rPr>
      </w:pPr>
      <w:r>
        <w:rPr>
          <w:rFonts w:ascii="Arial" w:hAnsi="Arial" w:cs="Arial"/>
          <w:b/>
        </w:rPr>
        <w:t xml:space="preserve">Fazeley </w:t>
      </w:r>
      <w:r w:rsidRPr="00612D2E">
        <w:rPr>
          <w:rFonts w:ascii="Arial" w:hAnsi="Arial" w:cs="Arial"/>
          <w:b/>
        </w:rPr>
        <w:t xml:space="preserve">Neighbourhood </w:t>
      </w:r>
      <w:r>
        <w:rPr>
          <w:rFonts w:ascii="Arial" w:hAnsi="Arial" w:cs="Arial"/>
          <w:b/>
        </w:rPr>
        <w:t xml:space="preserve">Development </w:t>
      </w:r>
      <w:r w:rsidRPr="00612D2E">
        <w:rPr>
          <w:rFonts w:ascii="Arial" w:hAnsi="Arial" w:cs="Arial"/>
          <w:b/>
        </w:rPr>
        <w:t>Plan</w:t>
      </w:r>
      <w:r>
        <w:rPr>
          <w:rFonts w:ascii="Arial" w:hAnsi="Arial" w:cs="Arial"/>
          <w:b/>
        </w:rPr>
        <w:t xml:space="preserve"> </w:t>
      </w:r>
    </w:p>
    <w:p w14:paraId="283BDB9E" w14:textId="77777777" w:rsidR="007F68CC" w:rsidRDefault="007F68CC" w:rsidP="007F68CC">
      <w:pPr>
        <w:rPr>
          <w:rFonts w:ascii="Arial" w:hAnsi="Arial" w:cs="Arial"/>
          <w:b/>
        </w:rPr>
      </w:pPr>
      <w:r w:rsidRPr="00612D2E">
        <w:rPr>
          <w:rFonts w:ascii="Arial" w:hAnsi="Arial" w:cs="Arial"/>
          <w:b/>
        </w:rPr>
        <w:t>Examiner’s Clarification Note</w:t>
      </w:r>
    </w:p>
    <w:p w14:paraId="1B64FC9D" w14:textId="77777777" w:rsidR="007F68CC" w:rsidRDefault="007F68CC" w:rsidP="007F68CC">
      <w:pPr>
        <w:jc w:val="both"/>
        <w:rPr>
          <w:rFonts w:ascii="Arial" w:hAnsi="Arial" w:cs="Arial"/>
        </w:rPr>
      </w:pPr>
      <w:r>
        <w:rPr>
          <w:rFonts w:ascii="Arial" w:hAnsi="Arial" w:cs="Arial"/>
        </w:rPr>
        <w:t>This Note sets out my initial comments on the submitted Plan. It also sets out areas where it would be helpful to have some further clarification. For the avoidance of any doubt, matters of clarification are entirely normal at this early stage of the examination process.</w:t>
      </w:r>
    </w:p>
    <w:p w14:paraId="0C3BE011" w14:textId="77777777" w:rsidR="007F68CC" w:rsidRDefault="007F68CC" w:rsidP="007F68CC">
      <w:pPr>
        <w:jc w:val="both"/>
        <w:rPr>
          <w:rFonts w:ascii="Arial" w:hAnsi="Arial" w:cs="Arial"/>
          <w:b/>
          <w:i/>
        </w:rPr>
      </w:pPr>
      <w:r w:rsidRPr="00B424E2">
        <w:rPr>
          <w:rFonts w:ascii="Arial" w:hAnsi="Arial" w:cs="Arial"/>
          <w:b/>
          <w:i/>
        </w:rPr>
        <w:t>Initial Comments</w:t>
      </w:r>
    </w:p>
    <w:p w14:paraId="700F9529" w14:textId="0C3B186D" w:rsidR="007F68CC" w:rsidRDefault="007F68CC" w:rsidP="007F68CC">
      <w:pPr>
        <w:jc w:val="both"/>
        <w:rPr>
          <w:rFonts w:ascii="Arial" w:hAnsi="Arial" w:cs="Arial"/>
        </w:rPr>
      </w:pPr>
      <w:r w:rsidRPr="00DE2266">
        <w:rPr>
          <w:rFonts w:ascii="Arial" w:hAnsi="Arial" w:cs="Arial"/>
        </w:rPr>
        <w:t xml:space="preserve">The Plan provides a clear and concise </w:t>
      </w:r>
      <w:r>
        <w:rPr>
          <w:rFonts w:ascii="Arial" w:hAnsi="Arial" w:cs="Arial"/>
        </w:rPr>
        <w:t>approach</w:t>
      </w:r>
      <w:r w:rsidRPr="00DE2266">
        <w:rPr>
          <w:rFonts w:ascii="Arial" w:hAnsi="Arial" w:cs="Arial"/>
        </w:rPr>
        <w:t xml:space="preserve"> for the neighbourhood area. </w:t>
      </w:r>
      <w:r>
        <w:rPr>
          <w:rFonts w:ascii="Arial" w:hAnsi="Arial" w:cs="Arial"/>
        </w:rPr>
        <w:t xml:space="preserve">The Vision and the objectives provide a context for the resulting policies (as displayed in paragraph 3.1). This is best practice. </w:t>
      </w:r>
      <w:r w:rsidR="00AA04E4">
        <w:rPr>
          <w:rFonts w:ascii="Arial" w:hAnsi="Arial" w:cs="Arial"/>
        </w:rPr>
        <w:t>This is reinforced in the Justification sections associated with each policy</w:t>
      </w:r>
      <w:r w:rsidR="00F12DB1">
        <w:rPr>
          <w:rFonts w:ascii="Arial" w:hAnsi="Arial" w:cs="Arial"/>
        </w:rPr>
        <w:t>.</w:t>
      </w:r>
    </w:p>
    <w:p w14:paraId="20DA2D73" w14:textId="47B3D5D1" w:rsidR="007F68CC" w:rsidRPr="00DE2266" w:rsidRDefault="007F68CC" w:rsidP="007F68CC">
      <w:pPr>
        <w:jc w:val="both"/>
        <w:rPr>
          <w:rFonts w:ascii="Arial" w:hAnsi="Arial" w:cs="Arial"/>
        </w:rPr>
      </w:pPr>
      <w:r w:rsidRPr="00DE2266">
        <w:rPr>
          <w:rFonts w:ascii="Arial" w:hAnsi="Arial" w:cs="Arial"/>
        </w:rPr>
        <w:t>The presentation of the Plan is excellent. The difference between the policies and the supporting text is very clear. In addition, the Plan makes good use of various high-quality maps</w:t>
      </w:r>
      <w:r>
        <w:rPr>
          <w:rFonts w:ascii="Arial" w:hAnsi="Arial" w:cs="Arial"/>
        </w:rPr>
        <w:t xml:space="preserve"> and photographs</w:t>
      </w:r>
      <w:r w:rsidRPr="00DE2266">
        <w:rPr>
          <w:rFonts w:ascii="Arial" w:hAnsi="Arial" w:cs="Arial"/>
        </w:rPr>
        <w:t xml:space="preserve">. </w:t>
      </w:r>
    </w:p>
    <w:p w14:paraId="6D0E4973" w14:textId="77777777" w:rsidR="007F68CC" w:rsidRDefault="007F68CC" w:rsidP="007F68CC">
      <w:pPr>
        <w:jc w:val="both"/>
        <w:rPr>
          <w:rFonts w:ascii="Arial" w:hAnsi="Arial" w:cs="Arial"/>
          <w:b/>
          <w:i/>
        </w:rPr>
      </w:pPr>
      <w:r>
        <w:rPr>
          <w:rFonts w:ascii="Arial" w:hAnsi="Arial" w:cs="Arial"/>
          <w:b/>
          <w:i/>
        </w:rPr>
        <w:t>Points for Clarification</w:t>
      </w:r>
    </w:p>
    <w:p w14:paraId="5824B537" w14:textId="0988C804" w:rsidR="007F68CC" w:rsidRDefault="007F68CC" w:rsidP="007F68CC">
      <w:pPr>
        <w:jc w:val="both"/>
        <w:rPr>
          <w:rFonts w:ascii="Arial" w:hAnsi="Arial" w:cs="Arial"/>
        </w:rPr>
      </w:pPr>
      <w:r>
        <w:rPr>
          <w:rFonts w:ascii="Arial" w:hAnsi="Arial" w:cs="Arial"/>
        </w:rPr>
        <w:t xml:space="preserve">A revised NPPF was published on 17 August 2026. It includes </w:t>
      </w:r>
      <w:r w:rsidR="00F12DB1">
        <w:rPr>
          <w:rFonts w:ascii="Arial" w:hAnsi="Arial" w:cs="Arial"/>
        </w:rPr>
        <w:t>implementation</w:t>
      </w:r>
      <w:r>
        <w:rPr>
          <w:rFonts w:ascii="Arial" w:hAnsi="Arial" w:cs="Arial"/>
        </w:rPr>
        <w:t xml:space="preserve"> arrangements for the examination of neighbourhood plans that </w:t>
      </w:r>
      <w:r w:rsidR="00F12DB1">
        <w:rPr>
          <w:rFonts w:ascii="Arial" w:hAnsi="Arial" w:cs="Arial"/>
        </w:rPr>
        <w:t>had been</w:t>
      </w:r>
      <w:r>
        <w:rPr>
          <w:rFonts w:ascii="Arial" w:hAnsi="Arial" w:cs="Arial"/>
        </w:rPr>
        <w:t xml:space="preserve"> submitted</w:t>
      </w:r>
      <w:r w:rsidR="00F12DB1">
        <w:rPr>
          <w:rFonts w:ascii="Arial" w:hAnsi="Arial" w:cs="Arial"/>
        </w:rPr>
        <w:t xml:space="preserve"> at that point</w:t>
      </w:r>
      <w:r>
        <w:rPr>
          <w:rFonts w:ascii="Arial" w:hAnsi="Arial" w:cs="Arial"/>
        </w:rPr>
        <w:t xml:space="preserve">. For clarity, any references in this note refer to the NPPF of December 2024 against which the Plan will be examined. </w:t>
      </w:r>
    </w:p>
    <w:p w14:paraId="1348E350" w14:textId="77777777" w:rsidR="007F68CC" w:rsidRDefault="007F68CC" w:rsidP="007F68CC">
      <w:pPr>
        <w:jc w:val="both"/>
        <w:rPr>
          <w:rFonts w:ascii="Arial" w:hAnsi="Arial" w:cs="Arial"/>
        </w:rPr>
      </w:pPr>
      <w:r>
        <w:rPr>
          <w:rFonts w:ascii="Arial" w:hAnsi="Arial" w:cs="Arial"/>
        </w:rPr>
        <w:t>I have</w:t>
      </w:r>
      <w:r w:rsidRPr="00CA7069">
        <w:rPr>
          <w:rFonts w:ascii="Arial" w:hAnsi="Arial" w:cs="Arial"/>
        </w:rPr>
        <w:t xml:space="preserve"> read the submitt</w:t>
      </w:r>
      <w:r>
        <w:rPr>
          <w:rFonts w:ascii="Arial" w:hAnsi="Arial" w:cs="Arial"/>
        </w:rPr>
        <w:t xml:space="preserve">ed documents and </w:t>
      </w:r>
      <w:r w:rsidRPr="00CA7069">
        <w:rPr>
          <w:rFonts w:ascii="Arial" w:hAnsi="Arial" w:cs="Arial"/>
        </w:rPr>
        <w:t>the representations</w:t>
      </w:r>
      <w:r>
        <w:rPr>
          <w:rFonts w:ascii="Arial" w:hAnsi="Arial" w:cs="Arial"/>
        </w:rPr>
        <w:t xml:space="preserve"> made to the Plan. I have also visited the neighbourhood area. </w:t>
      </w:r>
      <w:r w:rsidRPr="00CA7069">
        <w:rPr>
          <w:rFonts w:ascii="Arial" w:hAnsi="Arial" w:cs="Arial"/>
        </w:rPr>
        <w:t>I am</w:t>
      </w:r>
      <w:r>
        <w:rPr>
          <w:rFonts w:ascii="Arial" w:hAnsi="Arial" w:cs="Arial"/>
        </w:rPr>
        <w:t xml:space="preserve"> now able to raise</w:t>
      </w:r>
      <w:r w:rsidRPr="00CA7069">
        <w:rPr>
          <w:rFonts w:ascii="Arial" w:hAnsi="Arial" w:cs="Arial"/>
        </w:rPr>
        <w:t xml:space="preserve"> </w:t>
      </w:r>
      <w:r>
        <w:rPr>
          <w:rFonts w:ascii="Arial" w:hAnsi="Arial" w:cs="Arial"/>
        </w:rPr>
        <w:t>issues for clarification with the Town Council.</w:t>
      </w:r>
    </w:p>
    <w:p w14:paraId="6E452FDA" w14:textId="77777777" w:rsidR="007F68CC" w:rsidRDefault="007F68CC" w:rsidP="007F68CC">
      <w:pPr>
        <w:jc w:val="both"/>
        <w:rPr>
          <w:rFonts w:ascii="Arial" w:hAnsi="Arial" w:cs="Arial"/>
        </w:rPr>
      </w:pPr>
      <w:r>
        <w:rPr>
          <w:rFonts w:ascii="Arial" w:hAnsi="Arial" w:cs="Arial"/>
        </w:rPr>
        <w:t>The comments made on the</w:t>
      </w:r>
      <w:r w:rsidRPr="00CA7069">
        <w:rPr>
          <w:rFonts w:ascii="Arial" w:hAnsi="Arial" w:cs="Arial"/>
        </w:rPr>
        <w:t xml:space="preserve"> </w:t>
      </w:r>
      <w:r>
        <w:rPr>
          <w:rFonts w:ascii="Arial" w:hAnsi="Arial" w:cs="Arial"/>
        </w:rPr>
        <w:t>points in this Note will be used to assist</w:t>
      </w:r>
      <w:r w:rsidRPr="00CA7069">
        <w:rPr>
          <w:rFonts w:ascii="Arial" w:hAnsi="Arial" w:cs="Arial"/>
        </w:rPr>
        <w:t xml:space="preserve"> in the preparation of </w:t>
      </w:r>
      <w:r>
        <w:rPr>
          <w:rFonts w:ascii="Arial" w:hAnsi="Arial" w:cs="Arial"/>
        </w:rPr>
        <w:t>the examination</w:t>
      </w:r>
      <w:r w:rsidRPr="00CA7069">
        <w:rPr>
          <w:rFonts w:ascii="Arial" w:hAnsi="Arial" w:cs="Arial"/>
        </w:rPr>
        <w:t xml:space="preserve"> repor</w:t>
      </w:r>
      <w:r>
        <w:rPr>
          <w:rFonts w:ascii="Arial" w:hAnsi="Arial" w:cs="Arial"/>
        </w:rPr>
        <w:t>t and in recommending any modifications that may be</w:t>
      </w:r>
      <w:r w:rsidRPr="00CA7069">
        <w:rPr>
          <w:rFonts w:ascii="Arial" w:hAnsi="Arial" w:cs="Arial"/>
        </w:rPr>
        <w:t xml:space="preserve"> necessary to the Plan to ensure that it meets the basic conditions</w:t>
      </w:r>
      <w:r>
        <w:rPr>
          <w:rFonts w:ascii="Arial" w:hAnsi="Arial" w:cs="Arial"/>
        </w:rPr>
        <w:t>. I set out specific policy clarification points below in the order in which they appear in the submitted Plan:</w:t>
      </w:r>
    </w:p>
    <w:p w14:paraId="0655727F" w14:textId="15E2C7FE" w:rsidR="007F68CC" w:rsidRPr="00F23079" w:rsidRDefault="007F68CC" w:rsidP="007F68CC">
      <w:pPr>
        <w:jc w:val="both"/>
        <w:rPr>
          <w:rFonts w:ascii="Arial" w:hAnsi="Arial" w:cs="Arial"/>
          <w:i/>
          <w:iCs/>
        </w:rPr>
      </w:pPr>
      <w:r w:rsidRPr="00F23079">
        <w:rPr>
          <w:rFonts w:ascii="Arial" w:hAnsi="Arial" w:cs="Arial"/>
          <w:i/>
          <w:iCs/>
        </w:rPr>
        <w:t>Policy F2</w:t>
      </w:r>
    </w:p>
    <w:p w14:paraId="1A7FEDAF" w14:textId="0D6A7746" w:rsidR="007F68CC" w:rsidRDefault="007F68CC" w:rsidP="007F68CC">
      <w:pPr>
        <w:jc w:val="both"/>
        <w:rPr>
          <w:rFonts w:ascii="Arial" w:hAnsi="Arial" w:cs="Arial"/>
        </w:rPr>
      </w:pPr>
      <w:r>
        <w:rPr>
          <w:rFonts w:ascii="Arial" w:hAnsi="Arial" w:cs="Arial"/>
        </w:rPr>
        <w:t xml:space="preserve">This is a very good policy which responds to the </w:t>
      </w:r>
      <w:r w:rsidR="001C08C9">
        <w:rPr>
          <w:rFonts w:ascii="Arial" w:hAnsi="Arial" w:cs="Arial"/>
        </w:rPr>
        <w:t>national</w:t>
      </w:r>
      <w:r>
        <w:rPr>
          <w:rFonts w:ascii="Arial" w:hAnsi="Arial" w:cs="Arial"/>
        </w:rPr>
        <w:t xml:space="preserve"> agenda to secure high quality local design. It is helpfully underpinned by the </w:t>
      </w:r>
      <w:r w:rsidR="001C08C9">
        <w:rPr>
          <w:rFonts w:ascii="Arial" w:hAnsi="Arial" w:cs="Arial"/>
        </w:rPr>
        <w:t>details</w:t>
      </w:r>
      <w:r>
        <w:rPr>
          <w:rFonts w:ascii="Arial" w:hAnsi="Arial" w:cs="Arial"/>
        </w:rPr>
        <w:t xml:space="preserve"> in the </w:t>
      </w:r>
      <w:r w:rsidR="007F4443" w:rsidRPr="007F4443">
        <w:rPr>
          <w:rFonts w:ascii="Arial" w:hAnsi="Arial" w:cs="Arial"/>
        </w:rPr>
        <w:t>Design Guidelines &amp; Design Codes</w:t>
      </w:r>
      <w:r>
        <w:rPr>
          <w:rFonts w:ascii="Arial" w:hAnsi="Arial" w:cs="Arial"/>
        </w:rPr>
        <w:t xml:space="preserve"> (Appendix C). In the round it is an excellent local response to Section 12 of the NPPF. </w:t>
      </w:r>
    </w:p>
    <w:p w14:paraId="7C11983D" w14:textId="5564D136" w:rsidR="007F68CC" w:rsidRDefault="00F23079" w:rsidP="007F68CC">
      <w:pPr>
        <w:jc w:val="both"/>
        <w:rPr>
          <w:rFonts w:ascii="Arial" w:hAnsi="Arial" w:cs="Arial"/>
        </w:rPr>
      </w:pPr>
      <w:r>
        <w:rPr>
          <w:rFonts w:ascii="Arial" w:hAnsi="Arial" w:cs="Arial"/>
        </w:rPr>
        <w:t xml:space="preserve">The various design principles carefully set out important factors which </w:t>
      </w:r>
      <w:r w:rsidR="007F4443">
        <w:rPr>
          <w:rFonts w:ascii="Arial" w:hAnsi="Arial" w:cs="Arial"/>
        </w:rPr>
        <w:t>development proposal</w:t>
      </w:r>
      <w:r>
        <w:rPr>
          <w:rFonts w:ascii="Arial" w:hAnsi="Arial" w:cs="Arial"/>
        </w:rPr>
        <w:t xml:space="preserve">s should address. </w:t>
      </w:r>
      <w:r w:rsidR="00957F41">
        <w:rPr>
          <w:rFonts w:ascii="Arial" w:hAnsi="Arial" w:cs="Arial"/>
        </w:rPr>
        <w:t>However,</w:t>
      </w:r>
      <w:r>
        <w:rPr>
          <w:rFonts w:ascii="Arial" w:hAnsi="Arial" w:cs="Arial"/>
        </w:rPr>
        <w:t xml:space="preserve"> I am </w:t>
      </w:r>
      <w:r w:rsidR="00957F41">
        <w:rPr>
          <w:rFonts w:ascii="Arial" w:hAnsi="Arial" w:cs="Arial"/>
        </w:rPr>
        <w:t>minded</w:t>
      </w:r>
      <w:r>
        <w:rPr>
          <w:rFonts w:ascii="Arial" w:hAnsi="Arial" w:cs="Arial"/>
        </w:rPr>
        <w:t xml:space="preserve"> that this element of the policy should be applied as appropriate to the scale, nature and location of the proposal concerned</w:t>
      </w:r>
      <w:r w:rsidR="00957F41">
        <w:rPr>
          <w:rFonts w:ascii="Arial" w:hAnsi="Arial" w:cs="Arial"/>
        </w:rPr>
        <w:t>.</w:t>
      </w:r>
      <w:r>
        <w:rPr>
          <w:rFonts w:ascii="Arial" w:hAnsi="Arial" w:cs="Arial"/>
        </w:rPr>
        <w:t xml:space="preserve"> This would acknowledge that minor and domestic proposals would not trigger the consideration of many of the design principles. </w:t>
      </w:r>
    </w:p>
    <w:p w14:paraId="1AD62392" w14:textId="77777777" w:rsidR="006C4F69" w:rsidRPr="00957F41" w:rsidRDefault="006C4F69" w:rsidP="006C4F69">
      <w:pPr>
        <w:jc w:val="both"/>
        <w:rPr>
          <w:rFonts w:ascii="Arial" w:hAnsi="Arial" w:cs="Arial"/>
        </w:rPr>
      </w:pPr>
      <w:r>
        <w:rPr>
          <w:rFonts w:ascii="Arial" w:hAnsi="Arial" w:cs="Arial"/>
        </w:rPr>
        <w:t>Does the Town Council have any comments on this proposition?</w:t>
      </w:r>
    </w:p>
    <w:p w14:paraId="2C128E84" w14:textId="6B779A0F" w:rsidR="00957F41" w:rsidRDefault="00957F41" w:rsidP="007F68CC">
      <w:pPr>
        <w:jc w:val="both"/>
        <w:rPr>
          <w:rFonts w:ascii="Arial" w:hAnsi="Arial" w:cs="Arial"/>
          <w:i/>
          <w:iCs/>
        </w:rPr>
      </w:pPr>
      <w:r w:rsidRPr="00957F41">
        <w:rPr>
          <w:rFonts w:ascii="Arial" w:hAnsi="Arial" w:cs="Arial"/>
          <w:i/>
          <w:iCs/>
        </w:rPr>
        <w:t>Policy F4</w:t>
      </w:r>
    </w:p>
    <w:p w14:paraId="427C1544" w14:textId="064FE5F4" w:rsidR="00957F41" w:rsidRPr="00957F41" w:rsidRDefault="00957F41" w:rsidP="007F68CC">
      <w:pPr>
        <w:jc w:val="both"/>
        <w:rPr>
          <w:rFonts w:ascii="Arial" w:hAnsi="Arial" w:cs="Arial"/>
        </w:rPr>
      </w:pPr>
      <w:r w:rsidRPr="00957F41">
        <w:rPr>
          <w:rFonts w:ascii="Arial" w:hAnsi="Arial" w:cs="Arial"/>
        </w:rPr>
        <w:t xml:space="preserve">I looked carefully at the town centre during the visit. </w:t>
      </w:r>
    </w:p>
    <w:p w14:paraId="1A7E5EAE" w14:textId="17BAF9A8" w:rsidR="00957F41" w:rsidRPr="00957F41" w:rsidRDefault="00957F41" w:rsidP="007F68CC">
      <w:pPr>
        <w:jc w:val="both"/>
        <w:rPr>
          <w:rFonts w:ascii="Arial" w:hAnsi="Arial" w:cs="Arial"/>
        </w:rPr>
      </w:pPr>
      <w:r w:rsidRPr="00957F41">
        <w:rPr>
          <w:rFonts w:ascii="Arial" w:hAnsi="Arial" w:cs="Arial"/>
        </w:rPr>
        <w:t>In general terms</w:t>
      </w:r>
      <w:r w:rsidR="007F4443">
        <w:rPr>
          <w:rFonts w:ascii="Arial" w:hAnsi="Arial" w:cs="Arial"/>
        </w:rPr>
        <w:t>,</w:t>
      </w:r>
      <w:r w:rsidRPr="00957F41">
        <w:rPr>
          <w:rFonts w:ascii="Arial" w:hAnsi="Arial" w:cs="Arial"/>
        </w:rPr>
        <w:t xml:space="preserve"> the policy takes a positive approach to the </w:t>
      </w:r>
      <w:r w:rsidR="001C08C9">
        <w:rPr>
          <w:rFonts w:ascii="Arial" w:hAnsi="Arial" w:cs="Arial"/>
        </w:rPr>
        <w:t>town centre and its public realm</w:t>
      </w:r>
      <w:r w:rsidRPr="00957F41">
        <w:rPr>
          <w:rFonts w:ascii="Arial" w:hAnsi="Arial" w:cs="Arial"/>
        </w:rPr>
        <w:t xml:space="preserve"> and has regard to Sections </w:t>
      </w:r>
      <w:r w:rsidR="001C08C9">
        <w:rPr>
          <w:rFonts w:ascii="Arial" w:hAnsi="Arial" w:cs="Arial"/>
        </w:rPr>
        <w:t>7, 8</w:t>
      </w:r>
      <w:r w:rsidRPr="00957F41">
        <w:rPr>
          <w:rFonts w:ascii="Arial" w:hAnsi="Arial" w:cs="Arial"/>
        </w:rPr>
        <w:t xml:space="preserve"> </w:t>
      </w:r>
      <w:r w:rsidR="001C08C9">
        <w:rPr>
          <w:rFonts w:ascii="Arial" w:hAnsi="Arial" w:cs="Arial"/>
        </w:rPr>
        <w:t xml:space="preserve">and 12 </w:t>
      </w:r>
      <w:r w:rsidRPr="00957F41">
        <w:rPr>
          <w:rFonts w:ascii="Arial" w:hAnsi="Arial" w:cs="Arial"/>
        </w:rPr>
        <w:t xml:space="preserve">of the NPPF. </w:t>
      </w:r>
    </w:p>
    <w:p w14:paraId="2D782D0E" w14:textId="4B064B25" w:rsidR="00957F41" w:rsidRDefault="00957F41" w:rsidP="007F68CC">
      <w:pPr>
        <w:jc w:val="both"/>
        <w:rPr>
          <w:rFonts w:ascii="Arial" w:hAnsi="Arial" w:cs="Arial"/>
        </w:rPr>
      </w:pPr>
      <w:r w:rsidRPr="00957F41">
        <w:rPr>
          <w:rFonts w:ascii="Arial" w:hAnsi="Arial" w:cs="Arial"/>
        </w:rPr>
        <w:t>I note the specific measures listed in the policy (A-G)</w:t>
      </w:r>
      <w:r>
        <w:rPr>
          <w:rFonts w:ascii="Arial" w:hAnsi="Arial" w:cs="Arial"/>
        </w:rPr>
        <w:t>. Nevertheless, it is unlikely that a</w:t>
      </w:r>
      <w:r w:rsidR="00C1090B">
        <w:rPr>
          <w:rFonts w:ascii="Arial" w:hAnsi="Arial" w:cs="Arial"/>
        </w:rPr>
        <w:t xml:space="preserve"> development</w:t>
      </w:r>
      <w:r>
        <w:rPr>
          <w:rFonts w:ascii="Arial" w:hAnsi="Arial" w:cs="Arial"/>
        </w:rPr>
        <w:t xml:space="preserve"> proposal would address each of the seven measures. In this context</w:t>
      </w:r>
      <w:r w:rsidR="001C08C9">
        <w:rPr>
          <w:rFonts w:ascii="Arial" w:hAnsi="Arial" w:cs="Arial"/>
        </w:rPr>
        <w:t>,</w:t>
      </w:r>
      <w:r>
        <w:rPr>
          <w:rFonts w:ascii="Arial" w:hAnsi="Arial" w:cs="Arial"/>
        </w:rPr>
        <w:t xml:space="preserve"> </w:t>
      </w:r>
      <w:r w:rsidR="009B5250">
        <w:rPr>
          <w:rFonts w:ascii="Arial" w:hAnsi="Arial" w:cs="Arial"/>
        </w:rPr>
        <w:t>I am minded to recommend that</w:t>
      </w:r>
      <w:r>
        <w:rPr>
          <w:rFonts w:ascii="Arial" w:hAnsi="Arial" w:cs="Arial"/>
        </w:rPr>
        <w:t xml:space="preserve"> ‘</w:t>
      </w:r>
      <w:r w:rsidRPr="00957F41">
        <w:rPr>
          <w:rFonts w:ascii="Arial" w:hAnsi="Arial" w:cs="Arial"/>
        </w:rPr>
        <w:t xml:space="preserve">Such proposals will be expected to incorporate the following </w:t>
      </w:r>
      <w:r w:rsidRPr="00957F41">
        <w:rPr>
          <w:rFonts w:ascii="Arial" w:hAnsi="Arial" w:cs="Arial"/>
        </w:rPr>
        <w:lastRenderedPageBreak/>
        <w:t>measures</w:t>
      </w:r>
      <w:r>
        <w:rPr>
          <w:rFonts w:ascii="Arial" w:hAnsi="Arial" w:cs="Arial"/>
        </w:rPr>
        <w:t xml:space="preserve">:’ </w:t>
      </w:r>
      <w:r w:rsidR="006C4F69">
        <w:rPr>
          <w:rFonts w:ascii="Arial" w:hAnsi="Arial" w:cs="Arial"/>
        </w:rPr>
        <w:t>is</w:t>
      </w:r>
      <w:r>
        <w:rPr>
          <w:rFonts w:ascii="Arial" w:hAnsi="Arial" w:cs="Arial"/>
        </w:rPr>
        <w:t xml:space="preserve"> replaced by ‘P</w:t>
      </w:r>
      <w:r w:rsidRPr="00957F41">
        <w:rPr>
          <w:rFonts w:ascii="Arial" w:hAnsi="Arial" w:cs="Arial"/>
        </w:rPr>
        <w:t>roposals w</w:t>
      </w:r>
      <w:r>
        <w:rPr>
          <w:rFonts w:ascii="Arial" w:hAnsi="Arial" w:cs="Arial"/>
        </w:rPr>
        <w:t xml:space="preserve">hich </w:t>
      </w:r>
      <w:r w:rsidRPr="00957F41">
        <w:rPr>
          <w:rFonts w:ascii="Arial" w:hAnsi="Arial" w:cs="Arial"/>
        </w:rPr>
        <w:t xml:space="preserve">incorporate </w:t>
      </w:r>
      <w:r>
        <w:rPr>
          <w:rFonts w:ascii="Arial" w:hAnsi="Arial" w:cs="Arial"/>
        </w:rPr>
        <w:t xml:space="preserve">any or all of </w:t>
      </w:r>
      <w:r w:rsidRPr="00957F41">
        <w:rPr>
          <w:rFonts w:ascii="Arial" w:hAnsi="Arial" w:cs="Arial"/>
        </w:rPr>
        <w:t>the following measures</w:t>
      </w:r>
      <w:r>
        <w:rPr>
          <w:rFonts w:ascii="Arial" w:hAnsi="Arial" w:cs="Arial"/>
        </w:rPr>
        <w:t xml:space="preserve"> will be particularly supported:’</w:t>
      </w:r>
    </w:p>
    <w:p w14:paraId="2C62235C" w14:textId="278A96F0" w:rsidR="006C4F69" w:rsidRPr="00957F41" w:rsidRDefault="006C4F69" w:rsidP="007F68CC">
      <w:pPr>
        <w:jc w:val="both"/>
        <w:rPr>
          <w:rFonts w:ascii="Arial" w:hAnsi="Arial" w:cs="Arial"/>
        </w:rPr>
      </w:pPr>
      <w:r>
        <w:rPr>
          <w:rFonts w:ascii="Arial" w:hAnsi="Arial" w:cs="Arial"/>
        </w:rPr>
        <w:t>Does the Town Council have any comments on this proposition?</w:t>
      </w:r>
    </w:p>
    <w:p w14:paraId="26D2E369" w14:textId="75F2AD33" w:rsidR="00F23079" w:rsidRPr="00F23079" w:rsidRDefault="00F23079" w:rsidP="007F68CC">
      <w:pPr>
        <w:jc w:val="both"/>
        <w:rPr>
          <w:rFonts w:ascii="Arial" w:hAnsi="Arial" w:cs="Arial"/>
          <w:i/>
          <w:iCs/>
        </w:rPr>
      </w:pPr>
      <w:r w:rsidRPr="00F23079">
        <w:rPr>
          <w:rFonts w:ascii="Arial" w:hAnsi="Arial" w:cs="Arial"/>
          <w:i/>
          <w:iCs/>
        </w:rPr>
        <w:t>Policy F10</w:t>
      </w:r>
    </w:p>
    <w:p w14:paraId="59716A32" w14:textId="6EED2FFE" w:rsidR="00F23079" w:rsidRDefault="00F23079" w:rsidP="007F68CC">
      <w:pPr>
        <w:jc w:val="both"/>
        <w:rPr>
          <w:rFonts w:ascii="Arial" w:hAnsi="Arial" w:cs="Arial"/>
        </w:rPr>
      </w:pPr>
      <w:r>
        <w:rPr>
          <w:rFonts w:ascii="Arial" w:hAnsi="Arial" w:cs="Arial"/>
        </w:rPr>
        <w:t>I looked at the proposed L</w:t>
      </w:r>
      <w:r w:rsidR="001C08C9">
        <w:rPr>
          <w:rFonts w:ascii="Arial" w:hAnsi="Arial" w:cs="Arial"/>
        </w:rPr>
        <w:t xml:space="preserve">ocal </w:t>
      </w:r>
      <w:r>
        <w:rPr>
          <w:rFonts w:ascii="Arial" w:hAnsi="Arial" w:cs="Arial"/>
        </w:rPr>
        <w:t>G</w:t>
      </w:r>
      <w:r w:rsidR="001C08C9">
        <w:rPr>
          <w:rFonts w:ascii="Arial" w:hAnsi="Arial" w:cs="Arial"/>
        </w:rPr>
        <w:t xml:space="preserve">reen </w:t>
      </w:r>
      <w:r>
        <w:rPr>
          <w:rFonts w:ascii="Arial" w:hAnsi="Arial" w:cs="Arial"/>
        </w:rPr>
        <w:t>S</w:t>
      </w:r>
      <w:r w:rsidR="001C08C9">
        <w:rPr>
          <w:rFonts w:ascii="Arial" w:hAnsi="Arial" w:cs="Arial"/>
        </w:rPr>
        <w:t>pace</w:t>
      </w:r>
      <w:r>
        <w:rPr>
          <w:rFonts w:ascii="Arial" w:hAnsi="Arial" w:cs="Arial"/>
        </w:rPr>
        <w:t xml:space="preserve">s </w:t>
      </w:r>
      <w:r w:rsidR="001C08C9">
        <w:rPr>
          <w:rFonts w:ascii="Arial" w:hAnsi="Arial" w:cs="Arial"/>
        </w:rPr>
        <w:t xml:space="preserve">(LGSs) </w:t>
      </w:r>
      <w:r>
        <w:rPr>
          <w:rFonts w:ascii="Arial" w:hAnsi="Arial" w:cs="Arial"/>
        </w:rPr>
        <w:t xml:space="preserve">carefully during the visit. I saw their significance within the town. </w:t>
      </w:r>
    </w:p>
    <w:p w14:paraId="20C00264" w14:textId="69ABA0B8" w:rsidR="00F23079" w:rsidRDefault="00F23079" w:rsidP="007F68CC">
      <w:pPr>
        <w:jc w:val="both"/>
        <w:rPr>
          <w:rFonts w:ascii="Arial" w:hAnsi="Arial" w:cs="Arial"/>
        </w:rPr>
      </w:pPr>
      <w:r>
        <w:rPr>
          <w:rFonts w:ascii="Arial" w:hAnsi="Arial" w:cs="Arial"/>
        </w:rPr>
        <w:t xml:space="preserve">The descriptions of the three </w:t>
      </w:r>
      <w:r w:rsidR="001C08C9">
        <w:rPr>
          <w:rFonts w:ascii="Arial" w:hAnsi="Arial" w:cs="Arial"/>
        </w:rPr>
        <w:t>proposed LGSs</w:t>
      </w:r>
      <w:r>
        <w:rPr>
          <w:rFonts w:ascii="Arial" w:hAnsi="Arial" w:cs="Arial"/>
        </w:rPr>
        <w:t xml:space="preserve"> in paragraph 4.3.30 provide a very useful context to the proposed designations. </w:t>
      </w:r>
    </w:p>
    <w:p w14:paraId="5D241B9A" w14:textId="2F9C6370" w:rsidR="001C08C9" w:rsidRDefault="001C08C9" w:rsidP="007F68CC">
      <w:pPr>
        <w:jc w:val="both"/>
        <w:rPr>
          <w:rFonts w:ascii="Arial" w:hAnsi="Arial" w:cs="Arial"/>
        </w:rPr>
      </w:pPr>
      <w:r>
        <w:rPr>
          <w:rFonts w:ascii="Arial" w:hAnsi="Arial" w:cs="Arial"/>
        </w:rPr>
        <w:t xml:space="preserve">On the one hand, the first policy element takes the matter-of-fact approach as set out in paragraph 108 of the NPPF. </w:t>
      </w:r>
      <w:r w:rsidR="00E26FB7">
        <w:rPr>
          <w:rFonts w:ascii="Arial" w:hAnsi="Arial" w:cs="Arial"/>
        </w:rPr>
        <w:t>However, o</w:t>
      </w:r>
      <w:r>
        <w:rPr>
          <w:rFonts w:ascii="Arial" w:hAnsi="Arial" w:cs="Arial"/>
        </w:rPr>
        <w:t xml:space="preserve">n the other hand, the second policy element comments about the type of enhancements that development proposals should make to LGSs. On what basis has the Town Council pursued the second policy element? </w:t>
      </w:r>
    </w:p>
    <w:p w14:paraId="5B3FFA7C" w14:textId="0522A0AF" w:rsidR="007F68CC" w:rsidRPr="001C08C9" w:rsidRDefault="00957F41" w:rsidP="007F68CC">
      <w:pPr>
        <w:jc w:val="both"/>
        <w:rPr>
          <w:rFonts w:ascii="Arial" w:hAnsi="Arial" w:cs="Arial"/>
          <w:i/>
          <w:iCs/>
        </w:rPr>
      </w:pPr>
      <w:r w:rsidRPr="001C08C9">
        <w:rPr>
          <w:rFonts w:ascii="Arial" w:hAnsi="Arial" w:cs="Arial"/>
          <w:i/>
          <w:iCs/>
        </w:rPr>
        <w:t>Section 4.0</w:t>
      </w:r>
    </w:p>
    <w:p w14:paraId="3A14C1D9" w14:textId="3C320F7F" w:rsidR="00957F41" w:rsidRDefault="00957F41" w:rsidP="007F68CC">
      <w:pPr>
        <w:jc w:val="both"/>
        <w:rPr>
          <w:rFonts w:ascii="Arial" w:hAnsi="Arial" w:cs="Arial"/>
        </w:rPr>
      </w:pPr>
      <w:r>
        <w:rPr>
          <w:rFonts w:ascii="Arial" w:hAnsi="Arial" w:cs="Arial"/>
        </w:rPr>
        <w:t>A</w:t>
      </w:r>
      <w:r w:rsidR="001C08C9">
        <w:rPr>
          <w:rFonts w:ascii="Arial" w:hAnsi="Arial" w:cs="Arial"/>
        </w:rPr>
        <w:t>s</w:t>
      </w:r>
      <w:r>
        <w:rPr>
          <w:rFonts w:ascii="Arial" w:hAnsi="Arial" w:cs="Arial"/>
        </w:rPr>
        <w:t xml:space="preserve"> currently expressed</w:t>
      </w:r>
      <w:r w:rsidR="001C08C9">
        <w:rPr>
          <w:rFonts w:ascii="Arial" w:hAnsi="Arial" w:cs="Arial"/>
        </w:rPr>
        <w:t>,</w:t>
      </w:r>
      <w:r>
        <w:rPr>
          <w:rFonts w:ascii="Arial" w:hAnsi="Arial" w:cs="Arial"/>
        </w:rPr>
        <w:t xml:space="preserve"> the </w:t>
      </w:r>
      <w:r w:rsidR="001C08C9">
        <w:rPr>
          <w:rFonts w:ascii="Arial" w:hAnsi="Arial" w:cs="Arial"/>
        </w:rPr>
        <w:t>‘</w:t>
      </w:r>
      <w:r>
        <w:rPr>
          <w:rFonts w:ascii="Arial" w:hAnsi="Arial" w:cs="Arial"/>
        </w:rPr>
        <w:t>Next Steps</w:t>
      </w:r>
      <w:r w:rsidR="001C08C9">
        <w:rPr>
          <w:rFonts w:ascii="Arial" w:hAnsi="Arial" w:cs="Arial"/>
        </w:rPr>
        <w:t>’</w:t>
      </w:r>
      <w:r>
        <w:rPr>
          <w:rFonts w:ascii="Arial" w:hAnsi="Arial" w:cs="Arial"/>
        </w:rPr>
        <w:t xml:space="preserve"> are correct. </w:t>
      </w:r>
      <w:r w:rsidR="001C08C9">
        <w:rPr>
          <w:rFonts w:ascii="Arial" w:hAnsi="Arial" w:cs="Arial"/>
        </w:rPr>
        <w:t>Nevertheless,</w:t>
      </w:r>
      <w:r>
        <w:rPr>
          <w:rFonts w:ascii="Arial" w:hAnsi="Arial" w:cs="Arial"/>
        </w:rPr>
        <w:t xml:space="preserve"> is it intended that this section is removed if the Plan is made? Plainly at that point it would no longer have a purpose. </w:t>
      </w:r>
    </w:p>
    <w:p w14:paraId="4BB42374" w14:textId="77777777" w:rsidR="007F68CC" w:rsidRDefault="007F68CC" w:rsidP="007F68CC">
      <w:pPr>
        <w:jc w:val="both"/>
        <w:rPr>
          <w:rFonts w:ascii="Arial" w:hAnsi="Arial" w:cs="Arial"/>
          <w:b/>
          <w:i/>
        </w:rPr>
      </w:pPr>
    </w:p>
    <w:p w14:paraId="58C109C2" w14:textId="77777777" w:rsidR="007F68CC" w:rsidRPr="00C00524" w:rsidRDefault="007F68CC" w:rsidP="007F68CC">
      <w:pPr>
        <w:jc w:val="both"/>
        <w:rPr>
          <w:rFonts w:ascii="Arial" w:hAnsi="Arial" w:cs="Arial"/>
          <w:b/>
          <w:i/>
        </w:rPr>
      </w:pPr>
      <w:r w:rsidRPr="00C00524">
        <w:rPr>
          <w:rFonts w:ascii="Arial" w:hAnsi="Arial" w:cs="Arial"/>
          <w:b/>
          <w:i/>
        </w:rPr>
        <w:t>Representations</w:t>
      </w:r>
    </w:p>
    <w:p w14:paraId="00A0318B" w14:textId="77777777" w:rsidR="007F68CC" w:rsidRDefault="007F68CC" w:rsidP="007F68CC">
      <w:pPr>
        <w:jc w:val="both"/>
        <w:rPr>
          <w:rFonts w:ascii="Arial" w:hAnsi="Arial" w:cs="Arial"/>
        </w:rPr>
      </w:pPr>
      <w:r w:rsidRPr="00E45983">
        <w:rPr>
          <w:rFonts w:ascii="Arial" w:hAnsi="Arial" w:cs="Arial"/>
        </w:rPr>
        <w:t xml:space="preserve">Does the </w:t>
      </w:r>
      <w:r>
        <w:rPr>
          <w:rFonts w:ascii="Arial" w:hAnsi="Arial" w:cs="Arial"/>
        </w:rPr>
        <w:t xml:space="preserve">Town </w:t>
      </w:r>
      <w:r w:rsidRPr="00E45983">
        <w:rPr>
          <w:rFonts w:ascii="Arial" w:hAnsi="Arial" w:cs="Arial"/>
        </w:rPr>
        <w:t xml:space="preserve">Council </w:t>
      </w:r>
      <w:r>
        <w:rPr>
          <w:rFonts w:ascii="Arial" w:hAnsi="Arial" w:cs="Arial"/>
        </w:rPr>
        <w:t>wish to</w:t>
      </w:r>
      <w:r w:rsidRPr="00E45983">
        <w:rPr>
          <w:rFonts w:ascii="Arial" w:hAnsi="Arial" w:cs="Arial"/>
        </w:rPr>
        <w:t xml:space="preserve"> comment on any of the representations made to the Pla</w:t>
      </w:r>
      <w:r>
        <w:rPr>
          <w:rFonts w:ascii="Arial" w:hAnsi="Arial" w:cs="Arial"/>
        </w:rPr>
        <w:t xml:space="preserve">n? </w:t>
      </w:r>
    </w:p>
    <w:p w14:paraId="172FEB1F" w14:textId="7519615D" w:rsidR="007F68CC" w:rsidRPr="007F68CC" w:rsidRDefault="007F68CC" w:rsidP="007F68CC">
      <w:pPr>
        <w:jc w:val="both"/>
        <w:rPr>
          <w:rFonts w:ascii="Arial" w:hAnsi="Arial" w:cs="Arial"/>
        </w:rPr>
      </w:pPr>
      <w:r w:rsidRPr="0067255B">
        <w:rPr>
          <w:rFonts w:ascii="Arial" w:hAnsi="Arial" w:cs="Arial"/>
        </w:rPr>
        <w:t xml:space="preserve">I would find it helpful if the </w:t>
      </w:r>
      <w:r>
        <w:rPr>
          <w:rFonts w:ascii="Arial" w:hAnsi="Arial" w:cs="Arial"/>
        </w:rPr>
        <w:t>Town</w:t>
      </w:r>
      <w:r w:rsidRPr="0067255B">
        <w:rPr>
          <w:rFonts w:ascii="Arial" w:hAnsi="Arial" w:cs="Arial"/>
        </w:rPr>
        <w:t xml:space="preserve"> Council commented on the representations </w:t>
      </w:r>
      <w:r>
        <w:rPr>
          <w:rFonts w:ascii="Arial" w:hAnsi="Arial" w:cs="Arial"/>
        </w:rPr>
        <w:t>from Redrow Homes</w:t>
      </w:r>
      <w:r w:rsidR="007F4443">
        <w:rPr>
          <w:rFonts w:ascii="Arial" w:hAnsi="Arial" w:cs="Arial"/>
        </w:rPr>
        <w:t>.</w:t>
      </w:r>
    </w:p>
    <w:p w14:paraId="245BD004" w14:textId="1CD39D4A" w:rsidR="007F68CC" w:rsidRPr="00B8541D" w:rsidRDefault="007F68CC" w:rsidP="007F68CC">
      <w:pPr>
        <w:jc w:val="both"/>
        <w:rPr>
          <w:rFonts w:ascii="Arial" w:hAnsi="Arial" w:cs="Arial"/>
        </w:rPr>
      </w:pPr>
      <w:r>
        <w:rPr>
          <w:rFonts w:ascii="Arial" w:hAnsi="Arial" w:cs="Arial"/>
        </w:rPr>
        <w:t xml:space="preserve">Lichfield District Council suggests a series of refinements to the Plan. The Town Council’s comments on these suggestions would be helpful. </w:t>
      </w:r>
    </w:p>
    <w:p w14:paraId="709F5DD7" w14:textId="77777777" w:rsidR="007F68CC" w:rsidRPr="000069D9" w:rsidRDefault="007F68CC" w:rsidP="007F68CC">
      <w:pPr>
        <w:jc w:val="both"/>
        <w:rPr>
          <w:rFonts w:ascii="Arial" w:hAnsi="Arial" w:cs="Arial"/>
          <w:i/>
        </w:rPr>
      </w:pPr>
      <w:r>
        <w:rPr>
          <w:rFonts w:ascii="Arial" w:hAnsi="Arial" w:cs="Arial"/>
          <w:b/>
          <w:i/>
        </w:rPr>
        <w:t>Protocol for responses</w:t>
      </w:r>
    </w:p>
    <w:p w14:paraId="2CDFFC10" w14:textId="69FE0E47" w:rsidR="007F68CC" w:rsidRDefault="007F68CC" w:rsidP="007F68CC">
      <w:pPr>
        <w:jc w:val="both"/>
        <w:rPr>
          <w:rFonts w:ascii="Arial" w:hAnsi="Arial" w:cs="Arial"/>
        </w:rPr>
      </w:pPr>
      <w:r>
        <w:rPr>
          <w:rFonts w:ascii="Arial" w:hAnsi="Arial" w:cs="Arial"/>
        </w:rPr>
        <w:t>I would be grateful for responses and the information requested by</w:t>
      </w:r>
      <w:r w:rsidRPr="000F43B7">
        <w:rPr>
          <w:rFonts w:ascii="Arial" w:hAnsi="Arial" w:cs="Arial"/>
          <w:color w:val="BF8F00" w:themeColor="accent4" w:themeShade="BF"/>
        </w:rPr>
        <w:t xml:space="preserve"> </w:t>
      </w:r>
      <w:r>
        <w:rPr>
          <w:rFonts w:ascii="Arial" w:hAnsi="Arial" w:cs="Arial"/>
        </w:rPr>
        <w:t>27 October</w:t>
      </w:r>
      <w:r w:rsidRPr="00B43AF3">
        <w:rPr>
          <w:rFonts w:ascii="Arial" w:hAnsi="Arial" w:cs="Arial"/>
        </w:rPr>
        <w:t xml:space="preserve"> 202</w:t>
      </w:r>
      <w:r>
        <w:rPr>
          <w:rFonts w:ascii="Arial" w:hAnsi="Arial" w:cs="Arial"/>
        </w:rPr>
        <w:t>6. Please let me know if this timetable may be challenging to achieve. It is intended to maintain the momentum of the examination.</w:t>
      </w:r>
    </w:p>
    <w:p w14:paraId="27D5CE80" w14:textId="3AA2B5BD" w:rsidR="007F68CC" w:rsidRDefault="007F68CC" w:rsidP="007F68CC">
      <w:pPr>
        <w:jc w:val="both"/>
        <w:rPr>
          <w:rFonts w:ascii="Arial" w:hAnsi="Arial" w:cs="Arial"/>
        </w:rPr>
      </w:pPr>
      <w:r>
        <w:rPr>
          <w:rFonts w:ascii="Arial" w:hAnsi="Arial" w:cs="Arial"/>
        </w:rPr>
        <w:t>If certain responses are available before others, I would be happy to receive the information on a piecemeal basis. Irrespective of how the information is assembled, please could it come to me directly from Lichfield District Council. In addition, please can all responses make direct reference to the policy concerned.</w:t>
      </w:r>
    </w:p>
    <w:p w14:paraId="505FD26D" w14:textId="77777777" w:rsidR="007F68CC" w:rsidRDefault="007F68CC" w:rsidP="007F68CC">
      <w:pPr>
        <w:jc w:val="both"/>
        <w:rPr>
          <w:rFonts w:ascii="Arial" w:hAnsi="Arial" w:cs="Arial"/>
        </w:rPr>
      </w:pPr>
    </w:p>
    <w:p w14:paraId="5188110E" w14:textId="77777777" w:rsidR="007F68CC" w:rsidRDefault="007F68CC" w:rsidP="007F68CC">
      <w:pPr>
        <w:jc w:val="both"/>
        <w:rPr>
          <w:rFonts w:ascii="Arial" w:hAnsi="Arial" w:cs="Arial"/>
        </w:rPr>
      </w:pPr>
      <w:r>
        <w:rPr>
          <w:rFonts w:ascii="Arial" w:hAnsi="Arial" w:cs="Arial"/>
        </w:rPr>
        <w:t>Andrew Ashcroft</w:t>
      </w:r>
    </w:p>
    <w:p w14:paraId="6C03216C" w14:textId="77777777" w:rsidR="007F68CC" w:rsidRDefault="007F68CC" w:rsidP="007F68CC">
      <w:pPr>
        <w:jc w:val="both"/>
        <w:rPr>
          <w:rFonts w:ascii="Arial" w:hAnsi="Arial" w:cs="Arial"/>
        </w:rPr>
      </w:pPr>
      <w:r>
        <w:rPr>
          <w:rFonts w:ascii="Arial" w:hAnsi="Arial" w:cs="Arial"/>
        </w:rPr>
        <w:t xml:space="preserve">Independent Examiner </w:t>
      </w:r>
    </w:p>
    <w:p w14:paraId="4F26162F" w14:textId="29D8361F" w:rsidR="007F68CC" w:rsidRDefault="007F68CC" w:rsidP="007F68CC">
      <w:pPr>
        <w:rPr>
          <w:rFonts w:ascii="Arial" w:hAnsi="Arial" w:cs="Arial"/>
        </w:rPr>
      </w:pPr>
      <w:r>
        <w:rPr>
          <w:rFonts w:ascii="Arial" w:hAnsi="Arial" w:cs="Arial"/>
        </w:rPr>
        <w:t>Fazeley Neighbourhood Development Plan</w:t>
      </w:r>
    </w:p>
    <w:p w14:paraId="032DDCEC" w14:textId="023DF628" w:rsidR="007F68CC" w:rsidRPr="0014362D" w:rsidRDefault="007F68CC" w:rsidP="007F68CC">
      <w:pPr>
        <w:jc w:val="both"/>
        <w:rPr>
          <w:rFonts w:ascii="Arial" w:hAnsi="Arial" w:cs="Arial"/>
        </w:rPr>
      </w:pPr>
      <w:r>
        <w:rPr>
          <w:rFonts w:ascii="Arial" w:hAnsi="Arial" w:cs="Arial"/>
        </w:rPr>
        <w:t xml:space="preserve">6 October </w:t>
      </w:r>
      <w:r w:rsidRPr="0014362D">
        <w:rPr>
          <w:rFonts w:ascii="Arial" w:hAnsi="Arial" w:cs="Arial"/>
        </w:rPr>
        <w:t>20</w:t>
      </w:r>
      <w:r>
        <w:rPr>
          <w:rFonts w:ascii="Arial" w:hAnsi="Arial" w:cs="Arial"/>
        </w:rPr>
        <w:t>26</w:t>
      </w:r>
    </w:p>
    <w:p w14:paraId="11810707" w14:textId="77777777" w:rsidR="007F68CC" w:rsidRDefault="007F68CC" w:rsidP="007F68CC"/>
    <w:p w14:paraId="0D3193DF" w14:textId="77777777" w:rsidR="00E11E89" w:rsidRDefault="00E11E89"/>
    <w:sectPr w:rsidR="00E11E89">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DA8EA" w14:textId="77777777" w:rsidR="001C08C9" w:rsidRDefault="001C08C9" w:rsidP="001C08C9">
      <w:pPr>
        <w:spacing w:after="0" w:line="240" w:lineRule="auto"/>
      </w:pPr>
      <w:r>
        <w:separator/>
      </w:r>
    </w:p>
  </w:endnote>
  <w:endnote w:type="continuationSeparator" w:id="0">
    <w:p w14:paraId="2A565722" w14:textId="77777777" w:rsidR="001C08C9" w:rsidRDefault="001C08C9" w:rsidP="001C0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5938" w14:textId="13A89A97" w:rsidR="001C08C9" w:rsidRPr="001C08C9" w:rsidRDefault="001C08C9">
    <w:pPr>
      <w:pStyle w:val="Footer"/>
      <w:rPr>
        <w:rFonts w:ascii="Arial" w:hAnsi="Arial" w:cs="Arial"/>
        <w:sz w:val="18"/>
        <w:szCs w:val="18"/>
      </w:rPr>
    </w:pPr>
    <w:r w:rsidRPr="001C08C9">
      <w:rPr>
        <w:rFonts w:ascii="Arial" w:hAnsi="Arial" w:cs="Arial"/>
        <w:sz w:val="18"/>
        <w:szCs w:val="18"/>
      </w:rPr>
      <w:t>Fazeley NDP – Clarification Note</w:t>
    </w:r>
  </w:p>
  <w:p w14:paraId="131E16DA" w14:textId="77777777" w:rsidR="001C08C9" w:rsidRPr="001C08C9" w:rsidRDefault="001C08C9">
    <w:pPr>
      <w:pStyle w:val="Foo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58B6F" w14:textId="77777777" w:rsidR="001C08C9" w:rsidRDefault="001C08C9" w:rsidP="001C08C9">
      <w:pPr>
        <w:spacing w:after="0" w:line="240" w:lineRule="auto"/>
      </w:pPr>
      <w:r>
        <w:separator/>
      </w:r>
    </w:p>
  </w:footnote>
  <w:footnote w:type="continuationSeparator" w:id="0">
    <w:p w14:paraId="6F3513EF" w14:textId="77777777" w:rsidR="001C08C9" w:rsidRDefault="001C08C9" w:rsidP="001C08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223598042"/>
      <w:docPartObj>
        <w:docPartGallery w:val="Page Numbers (Top of Page)"/>
        <w:docPartUnique/>
      </w:docPartObj>
    </w:sdtPr>
    <w:sdtEndPr>
      <w:rPr>
        <w:b/>
        <w:bCs/>
        <w:noProof/>
        <w:color w:val="auto"/>
        <w:spacing w:val="0"/>
      </w:rPr>
    </w:sdtEndPr>
    <w:sdtContent>
      <w:p w14:paraId="6DD49F3D" w14:textId="4C0FB6C5" w:rsidR="001C08C9" w:rsidRDefault="001C08C9">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74D115B8" w14:textId="77777777" w:rsidR="001C08C9" w:rsidRDefault="001C08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008B8"/>
    <w:multiLevelType w:val="hybridMultilevel"/>
    <w:tmpl w:val="6B307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8336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8CC"/>
    <w:rsid w:val="001C08C9"/>
    <w:rsid w:val="00211A40"/>
    <w:rsid w:val="005E1154"/>
    <w:rsid w:val="006264DC"/>
    <w:rsid w:val="006C4F69"/>
    <w:rsid w:val="00765898"/>
    <w:rsid w:val="007712A7"/>
    <w:rsid w:val="007F4443"/>
    <w:rsid w:val="007F68CC"/>
    <w:rsid w:val="00957F41"/>
    <w:rsid w:val="00983D92"/>
    <w:rsid w:val="009B5250"/>
    <w:rsid w:val="00AA04E4"/>
    <w:rsid w:val="00C1090B"/>
    <w:rsid w:val="00CE0232"/>
    <w:rsid w:val="00E11E89"/>
    <w:rsid w:val="00E26FB7"/>
    <w:rsid w:val="00F12DB1"/>
    <w:rsid w:val="00F230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1CBE59"/>
  <w15:chartTrackingRefBased/>
  <w15:docId w15:val="{F5BC68DB-0590-41BB-8EDE-BD44F0994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8CC"/>
    <w:rPr>
      <w:kern w:val="0"/>
      <w14:ligatures w14:val="none"/>
    </w:rPr>
  </w:style>
  <w:style w:type="paragraph" w:styleId="Heading1">
    <w:name w:val="heading 1"/>
    <w:basedOn w:val="Normal"/>
    <w:next w:val="Normal"/>
    <w:link w:val="Heading1Char"/>
    <w:uiPriority w:val="9"/>
    <w:qFormat/>
    <w:rsid w:val="007F68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F68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F68C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F68C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F68C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F68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68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68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68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68C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68C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F68C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F68C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F68C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F68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68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68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68CC"/>
    <w:rPr>
      <w:rFonts w:eastAsiaTheme="majorEastAsia" w:cstheme="majorBidi"/>
      <w:color w:val="272727" w:themeColor="text1" w:themeTint="D8"/>
    </w:rPr>
  </w:style>
  <w:style w:type="paragraph" w:styleId="Title">
    <w:name w:val="Title"/>
    <w:basedOn w:val="Normal"/>
    <w:next w:val="Normal"/>
    <w:link w:val="TitleChar"/>
    <w:uiPriority w:val="10"/>
    <w:qFormat/>
    <w:rsid w:val="007F68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68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68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68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68CC"/>
    <w:pPr>
      <w:spacing w:before="160"/>
      <w:jc w:val="center"/>
    </w:pPr>
    <w:rPr>
      <w:i/>
      <w:iCs/>
      <w:color w:val="404040" w:themeColor="text1" w:themeTint="BF"/>
    </w:rPr>
  </w:style>
  <w:style w:type="character" w:customStyle="1" w:styleId="QuoteChar">
    <w:name w:val="Quote Char"/>
    <w:basedOn w:val="DefaultParagraphFont"/>
    <w:link w:val="Quote"/>
    <w:uiPriority w:val="29"/>
    <w:rsid w:val="007F68CC"/>
    <w:rPr>
      <w:i/>
      <w:iCs/>
      <w:color w:val="404040" w:themeColor="text1" w:themeTint="BF"/>
    </w:rPr>
  </w:style>
  <w:style w:type="paragraph" w:styleId="ListParagraph">
    <w:name w:val="List Paragraph"/>
    <w:basedOn w:val="Normal"/>
    <w:uiPriority w:val="34"/>
    <w:qFormat/>
    <w:rsid w:val="007F68CC"/>
    <w:pPr>
      <w:ind w:left="720"/>
      <w:contextualSpacing/>
    </w:pPr>
  </w:style>
  <w:style w:type="character" w:styleId="IntenseEmphasis">
    <w:name w:val="Intense Emphasis"/>
    <w:basedOn w:val="DefaultParagraphFont"/>
    <w:uiPriority w:val="21"/>
    <w:qFormat/>
    <w:rsid w:val="007F68CC"/>
    <w:rPr>
      <w:i/>
      <w:iCs/>
      <w:color w:val="2F5496" w:themeColor="accent1" w:themeShade="BF"/>
    </w:rPr>
  </w:style>
  <w:style w:type="paragraph" w:styleId="IntenseQuote">
    <w:name w:val="Intense Quote"/>
    <w:basedOn w:val="Normal"/>
    <w:next w:val="Normal"/>
    <w:link w:val="IntenseQuoteChar"/>
    <w:uiPriority w:val="30"/>
    <w:qFormat/>
    <w:rsid w:val="007F68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68CC"/>
    <w:rPr>
      <w:i/>
      <w:iCs/>
      <w:color w:val="2F5496" w:themeColor="accent1" w:themeShade="BF"/>
    </w:rPr>
  </w:style>
  <w:style w:type="character" w:styleId="IntenseReference">
    <w:name w:val="Intense Reference"/>
    <w:basedOn w:val="DefaultParagraphFont"/>
    <w:uiPriority w:val="32"/>
    <w:qFormat/>
    <w:rsid w:val="007F68CC"/>
    <w:rPr>
      <w:b/>
      <w:bCs/>
      <w:smallCaps/>
      <w:color w:val="2F5496" w:themeColor="accent1" w:themeShade="BF"/>
      <w:spacing w:val="5"/>
    </w:rPr>
  </w:style>
  <w:style w:type="paragraph" w:styleId="Header">
    <w:name w:val="header"/>
    <w:basedOn w:val="Normal"/>
    <w:link w:val="HeaderChar"/>
    <w:uiPriority w:val="99"/>
    <w:unhideWhenUsed/>
    <w:rsid w:val="001C08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08C9"/>
    <w:rPr>
      <w:kern w:val="0"/>
      <w14:ligatures w14:val="none"/>
    </w:rPr>
  </w:style>
  <w:style w:type="paragraph" w:styleId="Footer">
    <w:name w:val="footer"/>
    <w:basedOn w:val="Normal"/>
    <w:link w:val="FooterChar"/>
    <w:uiPriority w:val="99"/>
    <w:unhideWhenUsed/>
    <w:rsid w:val="001C08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08C9"/>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726</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ashcroft</dc:creator>
  <cp:keywords/>
  <dc:description/>
  <cp:lastModifiedBy>andrew ashcroft</cp:lastModifiedBy>
  <cp:revision>2</cp:revision>
  <dcterms:created xsi:type="dcterms:W3CDTF">2026-10-05T18:55:00Z</dcterms:created>
  <dcterms:modified xsi:type="dcterms:W3CDTF">2026-10-05T18:55:00Z</dcterms:modified>
</cp:coreProperties>
</file>